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EE6FE" w14:textId="77777777" w:rsidR="00D02C3E" w:rsidRDefault="00D02C3E" w:rsidP="00D02C3E">
      <w:r>
        <w:t>Kulüpler, mülkiyeti kendilerine ait ya da Gençlik Spor il Müdürlükleri, Yerel Yönetimler, Kamu ve Özel teşebbüslerden bir yıldan az olmamak üzere tahsis belgesi alınmış antrenman sahası olarak kullanabilecekleri bir tesis göstermek zorundadır.</w:t>
      </w:r>
    </w:p>
    <w:p w14:paraId="51A09E40" w14:textId="77777777" w:rsidR="00D02C3E" w:rsidRDefault="00D02C3E" w:rsidP="00D02C3E">
      <w:r>
        <w:t>Faal olan her kulübün sabit ikametgâh adresi olması zorunludur.</w:t>
      </w:r>
    </w:p>
    <w:p w14:paraId="19E3E062" w14:textId="77777777" w:rsidR="00D02C3E" w:rsidRDefault="00D02C3E" w:rsidP="00D02C3E">
      <w:r>
        <w:t>Kulüp yöneticilerinin adli sicil belgelerinin güncellenmesi zorunludur.</w:t>
      </w:r>
    </w:p>
    <w:p w14:paraId="5623CEFD" w14:textId="77777777" w:rsidR="00D02C3E" w:rsidRDefault="00D02C3E" w:rsidP="00D02C3E">
      <w:r>
        <w:t>Kulüplerin müsabakalarını oynayacağı sahalarla ilgili tahsis yazılarını almaları zorunludur.</w:t>
      </w:r>
    </w:p>
    <w:p w14:paraId="36C8B360" w14:textId="77777777" w:rsidR="00D02C3E" w:rsidRDefault="00D02C3E" w:rsidP="00D02C3E">
      <w:r>
        <w:t>A takım kategorisinde lige katılan kulüpler, en az 2 alt yaş grubunda, alt yaş kategorilerinde lige katılan kulüpler en az 3 alt yaş grubunda liglere katılmak zorunludur.</w:t>
      </w:r>
    </w:p>
    <w:p w14:paraId="4C964031" w14:textId="77777777" w:rsidR="00D02C3E" w:rsidRDefault="00D02C3E" w:rsidP="00D02C3E">
      <w:r>
        <w:t>A takım kategorisinde lige katılan kulüplerin, en az 1 UEFA C belgesine sahip teknik sorumlu, alt yaş seviyesinde gruplara 2 UEFA C belgeli ve kulübe tescilli antrenör bulundurmaları zorunludur.</w:t>
      </w:r>
    </w:p>
    <w:p w14:paraId="3B297B3B" w14:textId="77777777" w:rsidR="00D02C3E" w:rsidRDefault="00D02C3E" w:rsidP="00D02C3E">
      <w:r>
        <w:t>Futbol okulu olan kulüplerin Federasyona ilgili talimatlar uyarınca kaydını yaptırmış olması zorunludur.</w:t>
      </w:r>
    </w:p>
    <w:p w14:paraId="416961B2" w14:textId="77777777" w:rsidR="00D02C3E" w:rsidRDefault="00D02C3E" w:rsidP="00D02C3E">
      <w:r>
        <w:t>Federasyona tescili olan her kulübün kendisine ait bir web sitesi ve e-posta adresi kullanması zorunludur.</w:t>
      </w:r>
    </w:p>
    <w:p w14:paraId="02D5CCA6" w14:textId="77777777" w:rsidR="00D02C3E" w:rsidRDefault="00D02C3E" w:rsidP="00D02C3E">
      <w:r>
        <w:t>Kulüplerin isim değişikliği, başkan değişikliği, adres değişikliği yapmaları halinde ilgili mevzuat gereği T.C. Gençlik ve Spor Bakanlığı onay belgesi ile Federasyona başvuru yaparak yapılan işlemi onaylatmaları zorunludur.</w:t>
      </w:r>
    </w:p>
    <w:p w14:paraId="5F18ADC1" w14:textId="77777777" w:rsidR="00D02C3E" w:rsidRDefault="00D02C3E" w:rsidP="00D02C3E">
      <w:r>
        <w:t>Kulüpler illerinde sunacakları belgeleri ASKF aracılığı ile İl Temsilciliklerine, İl Temsilcilikleri gelen belgeleri bağlı bulundukları TFF Bölge Temsilcilikleri üzerinden TFF Amatör Futbol Direktörlüğü’ne ileteceklerdir.</w:t>
      </w:r>
    </w:p>
    <w:p w14:paraId="50CEC0D2" w14:textId="77777777" w:rsidR="00D02C3E" w:rsidRDefault="00D02C3E" w:rsidP="00D02C3E">
      <w:r>
        <w:t>Kulüpler 7405 sayılı kanun kapsamında karar defteri ve imza sirküleri ile son 6 (ay) bildirimlerini yapmak zorunludur.</w:t>
      </w:r>
    </w:p>
    <w:p w14:paraId="26C824DD" w14:textId="77777777" w:rsidR="00D02C3E" w:rsidRDefault="00D02C3E" w:rsidP="00D02C3E">
      <w:r>
        <w:t>Kulüplerin mülkiyeti kendilerine ait veya en az (iki) yıllık kira sözleşmesinin bulunduğu ve kulüp ibaresinin yer aldığı tabelası olan merkez binasının olması zorunludur.</w:t>
      </w:r>
    </w:p>
    <w:p w14:paraId="673AED54" w14:textId="77777777" w:rsidR="00D02C3E" w:rsidRDefault="00D02C3E" w:rsidP="00D02C3E">
      <w:r>
        <w:t>Kulüplerin ikametgâh adreslerinin sadece bir (1) kulüp tarafından kullanılması ve ibrazı zorunludur.</w:t>
      </w:r>
    </w:p>
    <w:p w14:paraId="5AAF8E73" w14:textId="77777777" w:rsidR="00D02C3E" w:rsidRDefault="00D02C3E" w:rsidP="00D02C3E">
      <w:r>
        <w:t xml:space="preserve">Eksik, yanlış veya sahte beyanda bulunan amatör kulüplerin, </w:t>
      </w:r>
      <w:proofErr w:type="spellStart"/>
      <w:r>
        <w:t>TFF’nin</w:t>
      </w:r>
      <w:proofErr w:type="spellEnd"/>
      <w:r>
        <w:t xml:space="preserve"> ilgili kurullarına dair sevki hakkında usul ve esaslar talimat ile belirlenecektir</w:t>
      </w:r>
    </w:p>
    <w:p w14:paraId="1BF8B0F0" w14:textId="77777777" w:rsidR="00D02C3E" w:rsidRDefault="00D02C3E" w:rsidP="00D02C3E">
      <w:r>
        <w:t>.2 – SAHA KRİTERLERİ</w:t>
      </w:r>
    </w:p>
    <w:p w14:paraId="2EA8B4E4" w14:textId="77777777" w:rsidR="00D02C3E" w:rsidRDefault="00D02C3E" w:rsidP="00D02C3E">
      <w:r>
        <w:t>Kulüplerin Gençlik Spor İl Müdürlüğü, yerel yönetimler veya kamu/özel teşebbüslerden antrenman ve maç yapabileceğine dair saha tahsis yazısı alması zorunludur.</w:t>
      </w:r>
    </w:p>
    <w:p w14:paraId="1930502B" w14:textId="77777777" w:rsidR="00D02C3E" w:rsidRDefault="00D02C3E" w:rsidP="00D02C3E">
      <w:r>
        <w:t xml:space="preserve">Antrenman saha </w:t>
      </w:r>
      <w:proofErr w:type="gramStart"/>
      <w:r>
        <w:t>ölçülerinin;U</w:t>
      </w:r>
      <w:proofErr w:type="gramEnd"/>
      <w:r>
        <w:t>11-U12 yaş grupları için saha uzunluğu 35 ile 50 metre, saha genişliği 50 ile 70 metre arasında olmalıdır.</w:t>
      </w:r>
    </w:p>
    <w:p w14:paraId="6D804414" w14:textId="77777777" w:rsidR="00D02C3E" w:rsidRDefault="00D02C3E" w:rsidP="00D02C3E">
      <w:r>
        <w:t>U13 ve daha büyük yaş grupları için saha uzunluğu 90 ile 120 metre, saha genişliği 45 ile 90 metre arasında olmalıdır.</w:t>
      </w:r>
    </w:p>
    <w:p w14:paraId="6CC0B7E3" w14:textId="77777777" w:rsidR="00D02C3E" w:rsidRDefault="00D02C3E" w:rsidP="00D02C3E">
      <w:r>
        <w:t>Kulüpler, müsabakalarını oynayacağı stattan alınacak izin yazısını belgelemek zorundadır.</w:t>
      </w:r>
    </w:p>
    <w:p w14:paraId="385B6CC9" w14:textId="77777777" w:rsidR="00D02C3E" w:rsidRDefault="00D02C3E" w:rsidP="00D02C3E">
      <w:r>
        <w:t>Bir stadı en fazla 10 kulüp müsabaka sahası olarak gösterebilecektir.</w:t>
      </w:r>
    </w:p>
    <w:p w14:paraId="6C3227F9" w14:textId="77777777" w:rsidR="00D02C3E" w:rsidRDefault="00D02C3E" w:rsidP="00D02C3E"/>
    <w:p w14:paraId="26693576" w14:textId="2231D12B" w:rsidR="00D02C3E" w:rsidRDefault="00D02C3E" w:rsidP="00D02C3E">
      <w:r>
        <w:lastRenderedPageBreak/>
        <w:t>3 – PERSONEL VE ZORUNLU KADRO KRİTERLERİ</w:t>
      </w:r>
    </w:p>
    <w:p w14:paraId="2D34AC90" w14:textId="77777777" w:rsidR="00D02C3E" w:rsidRDefault="00D02C3E" w:rsidP="00D02C3E">
      <w:r>
        <w:t>Aşağıda belirtilen personel ve zorunlu kadroların istihdam edilmesi zorunludur.</w:t>
      </w:r>
    </w:p>
    <w:p w14:paraId="58CCC8BB" w14:textId="77777777" w:rsidR="00D02C3E" w:rsidRDefault="00D02C3E" w:rsidP="00D02C3E">
      <w:r>
        <w:t xml:space="preserve">TAKIM TEKNİK </w:t>
      </w:r>
      <w:proofErr w:type="gramStart"/>
      <w:r>
        <w:t>SORUMLUSU( En</w:t>
      </w:r>
      <w:proofErr w:type="gramEnd"/>
      <w:r>
        <w:t xml:space="preserve"> az UEFA C Belgeli Antrenör bulundurması zorunludur.)</w:t>
      </w:r>
    </w:p>
    <w:p w14:paraId="433DA585" w14:textId="77777777" w:rsidR="00D02C3E" w:rsidRDefault="00D02C3E" w:rsidP="00D02C3E">
      <w:r>
        <w:t xml:space="preserve">A TAKIM ANTRENÖRLERİ </w:t>
      </w:r>
      <w:proofErr w:type="gramStart"/>
      <w:r>
        <w:t>( En</w:t>
      </w:r>
      <w:proofErr w:type="gramEnd"/>
      <w:r>
        <w:t xml:space="preserve"> az UEFA C Belgeli Antrenör bulundurması zorunludur.)</w:t>
      </w:r>
    </w:p>
    <w:p w14:paraId="2F03B543" w14:textId="77777777" w:rsidR="00D02C3E" w:rsidRDefault="00D02C3E" w:rsidP="00D02C3E">
      <w:r>
        <w:t xml:space="preserve">ALT YAŞ </w:t>
      </w:r>
      <w:proofErr w:type="gramStart"/>
      <w:r>
        <w:t>ANTRENÖRLERİ( 2</w:t>
      </w:r>
      <w:proofErr w:type="gramEnd"/>
      <w:r>
        <w:t xml:space="preserve"> UEFA C Belgeli Antrenör bulundurması zorunludur.)</w:t>
      </w:r>
    </w:p>
    <w:p w14:paraId="3C4D8BEE" w14:textId="77777777" w:rsidR="00D02C3E" w:rsidRDefault="00D02C3E" w:rsidP="00D02C3E">
      <w:r>
        <w:t xml:space="preserve">TAKIM </w:t>
      </w:r>
      <w:proofErr w:type="gramStart"/>
      <w:r>
        <w:t>YÖNETİCİSİ(</w:t>
      </w:r>
      <w:proofErr w:type="gramEnd"/>
      <w:r>
        <w:t>Adli sicil kaydı belgelisi ibrazı zorunludur.)</w:t>
      </w:r>
    </w:p>
    <w:p w14:paraId="2BF16A50" w14:textId="05FDF2F8" w:rsidR="002B2CC8" w:rsidRDefault="00D02C3E" w:rsidP="00D02C3E">
      <w:r>
        <w:t>DİJİTAL LİSANS SORUMLUSU</w:t>
      </w:r>
    </w:p>
    <w:sectPr w:rsidR="002B2C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FB6"/>
    <w:rsid w:val="002B2CC8"/>
    <w:rsid w:val="00876FB6"/>
    <w:rsid w:val="00D02C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CED6"/>
  <w15:chartTrackingRefBased/>
  <w15:docId w15:val="{CEACBAE6-F0A0-4560-B141-9445C110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Çetin Fettahli</dc:creator>
  <cp:keywords/>
  <dc:description/>
  <cp:lastModifiedBy>Çetin Fettahli</cp:lastModifiedBy>
  <cp:revision>3</cp:revision>
  <dcterms:created xsi:type="dcterms:W3CDTF">2026-05-12T11:38:00Z</dcterms:created>
  <dcterms:modified xsi:type="dcterms:W3CDTF">2026-05-12T11:44:00Z</dcterms:modified>
</cp:coreProperties>
</file>